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7F" w:rsidRPr="002F658D" w:rsidRDefault="006C167F" w:rsidP="006C167F">
      <w:pPr>
        <w:spacing w:after="0" w:line="240" w:lineRule="auto"/>
        <w:ind w:left="6379"/>
        <w:rPr>
          <w:rFonts w:ascii="Times New Roman"/>
          <w:color w:val="auto"/>
          <w:sz w:val="28"/>
          <w:szCs w:val="28"/>
        </w:rPr>
      </w:pPr>
      <w:r w:rsidRPr="002F658D">
        <w:rPr>
          <w:rFonts w:ascii="Times New Roman"/>
          <w:color w:val="auto"/>
          <w:sz w:val="28"/>
          <w:szCs w:val="28"/>
        </w:rPr>
        <w:t xml:space="preserve">Приложение </w:t>
      </w:r>
      <w:proofErr w:type="gramStart"/>
      <w:r w:rsidRPr="002F658D">
        <w:rPr>
          <w:rFonts w:ascii="Times New Roman"/>
          <w:color w:val="auto"/>
          <w:sz w:val="28"/>
          <w:szCs w:val="28"/>
        </w:rPr>
        <w:t xml:space="preserve">№  </w:t>
      </w:r>
      <w:r w:rsidR="00996ACB">
        <w:rPr>
          <w:rFonts w:ascii="Times New Roman"/>
          <w:color w:val="auto"/>
          <w:sz w:val="28"/>
          <w:szCs w:val="28"/>
        </w:rPr>
        <w:t>2</w:t>
      </w:r>
      <w:proofErr w:type="gramEnd"/>
    </w:p>
    <w:p w:rsidR="006C167F" w:rsidRPr="002F658D" w:rsidRDefault="006C167F" w:rsidP="006C167F">
      <w:pPr>
        <w:spacing w:after="0" w:line="240" w:lineRule="auto"/>
        <w:ind w:left="6379"/>
        <w:rPr>
          <w:rFonts w:ascii="Times New Roman"/>
          <w:color w:val="auto"/>
          <w:sz w:val="28"/>
          <w:szCs w:val="28"/>
        </w:rPr>
      </w:pPr>
      <w:r w:rsidRPr="002F658D">
        <w:rPr>
          <w:rFonts w:ascii="Times New Roman"/>
          <w:color w:val="auto"/>
          <w:sz w:val="28"/>
          <w:szCs w:val="28"/>
        </w:rPr>
        <w:t>к приказу ФНС России</w:t>
      </w:r>
    </w:p>
    <w:p w:rsidR="006C167F" w:rsidRPr="002F658D" w:rsidRDefault="006C167F" w:rsidP="006C167F">
      <w:pPr>
        <w:spacing w:after="0" w:line="240" w:lineRule="auto"/>
        <w:ind w:left="6379"/>
        <w:rPr>
          <w:rFonts w:ascii="Times New Roman"/>
          <w:color w:val="auto"/>
          <w:sz w:val="28"/>
          <w:szCs w:val="28"/>
        </w:rPr>
      </w:pPr>
      <w:r w:rsidRPr="002F658D">
        <w:rPr>
          <w:rFonts w:ascii="Times New Roman"/>
          <w:color w:val="auto"/>
          <w:sz w:val="28"/>
          <w:szCs w:val="28"/>
        </w:rPr>
        <w:t>от «___</w:t>
      </w:r>
      <w:proofErr w:type="gramStart"/>
      <w:r w:rsidRPr="002F658D">
        <w:rPr>
          <w:rFonts w:ascii="Times New Roman"/>
          <w:color w:val="auto"/>
          <w:sz w:val="28"/>
          <w:szCs w:val="28"/>
        </w:rPr>
        <w:t>_»_</w:t>
      </w:r>
      <w:proofErr w:type="gramEnd"/>
      <w:r w:rsidRPr="002F658D">
        <w:rPr>
          <w:rFonts w:ascii="Times New Roman"/>
          <w:color w:val="auto"/>
          <w:sz w:val="28"/>
          <w:szCs w:val="28"/>
        </w:rPr>
        <w:t>______201</w:t>
      </w:r>
      <w:r w:rsidR="00CB337E">
        <w:rPr>
          <w:rFonts w:ascii="Times New Roman"/>
          <w:color w:val="auto"/>
          <w:sz w:val="28"/>
          <w:szCs w:val="28"/>
        </w:rPr>
        <w:t>9</w:t>
      </w:r>
      <w:r w:rsidRPr="002F658D">
        <w:rPr>
          <w:rFonts w:ascii="Times New Roman"/>
          <w:color w:val="auto"/>
          <w:sz w:val="28"/>
          <w:szCs w:val="28"/>
        </w:rPr>
        <w:t xml:space="preserve"> г.</w:t>
      </w:r>
    </w:p>
    <w:p w:rsidR="006C167F" w:rsidRPr="002F658D" w:rsidRDefault="006C167F" w:rsidP="006C167F">
      <w:pPr>
        <w:spacing w:after="0" w:line="240" w:lineRule="auto"/>
        <w:ind w:left="5664" w:firstLine="708"/>
        <w:jc w:val="both"/>
        <w:rPr>
          <w:rFonts w:ascii="Times New Roman"/>
          <w:color w:val="auto"/>
          <w:sz w:val="28"/>
          <w:szCs w:val="28"/>
        </w:rPr>
      </w:pPr>
      <w:r w:rsidRPr="002F658D">
        <w:rPr>
          <w:rFonts w:ascii="Times New Roman"/>
          <w:color w:val="auto"/>
          <w:sz w:val="28"/>
          <w:szCs w:val="28"/>
        </w:rPr>
        <w:t>№_______________</w:t>
      </w:r>
    </w:p>
    <w:p w:rsidR="006C167F" w:rsidRPr="00334CFF" w:rsidRDefault="006C167F" w:rsidP="006C167F">
      <w:pPr>
        <w:spacing w:after="0" w:line="240" w:lineRule="auto"/>
        <w:jc w:val="both"/>
        <w:rPr>
          <w:rFonts w:ascii="Times New Roman"/>
          <w:color w:val="auto"/>
          <w:sz w:val="26"/>
        </w:rPr>
      </w:pPr>
    </w:p>
    <w:p w:rsidR="006C167F" w:rsidRPr="00334CFF" w:rsidRDefault="006C167F" w:rsidP="006C167F">
      <w:pPr>
        <w:spacing w:after="0" w:line="240" w:lineRule="auto"/>
        <w:jc w:val="both"/>
        <w:rPr>
          <w:rFonts w:ascii="Times New Roman"/>
          <w:color w:val="auto"/>
          <w:sz w:val="26"/>
        </w:rPr>
      </w:pPr>
    </w:p>
    <w:p w:rsidR="00C41868" w:rsidRDefault="006C167F" w:rsidP="00AE2760">
      <w:pPr>
        <w:ind w:firstLine="708"/>
        <w:jc w:val="center"/>
        <w:rPr>
          <w:rFonts w:ascii="Times New Roman"/>
          <w:b/>
          <w:sz w:val="28"/>
          <w:szCs w:val="28"/>
        </w:rPr>
      </w:pPr>
      <w:r w:rsidRPr="00493069">
        <w:rPr>
          <w:rFonts w:ascii="Times New Roman"/>
          <w:b/>
          <w:color w:val="auto"/>
          <w:sz w:val="28"/>
        </w:rPr>
        <w:t>Изменения</w:t>
      </w:r>
      <w:r w:rsidR="00F415AB" w:rsidRPr="00493069">
        <w:rPr>
          <w:rFonts w:ascii="Times New Roman"/>
          <w:b/>
          <w:color w:val="auto"/>
          <w:sz w:val="28"/>
        </w:rPr>
        <w:t xml:space="preserve">, </w:t>
      </w:r>
      <w:r w:rsidRPr="00493069">
        <w:rPr>
          <w:rFonts w:ascii="Times New Roman"/>
          <w:b/>
          <w:color w:val="auto"/>
          <w:sz w:val="28"/>
        </w:rPr>
        <w:t xml:space="preserve">вносимые в приложение № </w:t>
      </w:r>
      <w:r w:rsidR="003D607E" w:rsidRPr="00493069">
        <w:rPr>
          <w:rFonts w:ascii="Times New Roman"/>
          <w:b/>
          <w:color w:val="auto"/>
          <w:sz w:val="28"/>
        </w:rPr>
        <w:t>2</w:t>
      </w:r>
      <w:r w:rsidRPr="00493069">
        <w:rPr>
          <w:rFonts w:ascii="Times New Roman"/>
          <w:b/>
          <w:color w:val="auto"/>
          <w:sz w:val="28"/>
        </w:rPr>
        <w:t xml:space="preserve"> </w:t>
      </w:r>
      <w:r w:rsidR="000D7C22">
        <w:rPr>
          <w:rFonts w:ascii="Times New Roman"/>
          <w:b/>
          <w:color w:val="auto"/>
          <w:sz w:val="28"/>
        </w:rPr>
        <w:t>«</w:t>
      </w:r>
      <w:r w:rsidR="000D7C22" w:rsidRPr="00493069">
        <w:rPr>
          <w:rFonts w:ascii="Times New Roman"/>
          <w:b/>
          <w:color w:val="auto"/>
          <w:sz w:val="28"/>
        </w:rPr>
        <w:t>Поряд</w:t>
      </w:r>
      <w:r w:rsidR="000D7C22">
        <w:rPr>
          <w:rFonts w:ascii="Times New Roman"/>
          <w:b/>
          <w:color w:val="auto"/>
          <w:sz w:val="28"/>
        </w:rPr>
        <w:t xml:space="preserve">ок </w:t>
      </w:r>
      <w:proofErr w:type="gramStart"/>
      <w:r w:rsidR="000D7C22" w:rsidRPr="00493069">
        <w:rPr>
          <w:rFonts w:ascii="Times New Roman"/>
          <w:b/>
          <w:color w:val="auto"/>
          <w:sz w:val="28"/>
        </w:rPr>
        <w:t>заполнения</w:t>
      </w:r>
      <w:r w:rsidR="00CB337E" w:rsidRPr="00493069">
        <w:rPr>
          <w:rFonts w:ascii="Times New Roman"/>
          <w:b/>
          <w:color w:val="auto"/>
          <w:sz w:val="28"/>
        </w:rPr>
        <w:t xml:space="preserve">  налоговой</w:t>
      </w:r>
      <w:proofErr w:type="gramEnd"/>
      <w:r w:rsidR="00CB337E" w:rsidRPr="00493069">
        <w:rPr>
          <w:rFonts w:ascii="Times New Roman"/>
          <w:b/>
          <w:color w:val="auto"/>
          <w:sz w:val="28"/>
        </w:rPr>
        <w:t xml:space="preserve"> декларации по налогу на добавленную стоимость при оказании иностранными организациями услуг в электронной форме</w:t>
      </w:r>
      <w:r w:rsidR="00AF0868">
        <w:rPr>
          <w:rFonts w:ascii="Times New Roman"/>
          <w:b/>
          <w:color w:val="auto"/>
          <w:sz w:val="28"/>
        </w:rPr>
        <w:t>»</w:t>
      </w:r>
      <w:bookmarkStart w:id="0" w:name="_GoBack"/>
      <w:bookmarkEnd w:id="0"/>
      <w:r w:rsidR="00C41868">
        <w:rPr>
          <w:rFonts w:ascii="Times New Roman"/>
          <w:b/>
          <w:color w:val="auto"/>
          <w:sz w:val="28"/>
        </w:rPr>
        <w:t xml:space="preserve"> к приказу Федеральной налоговой службы от 30 ноября  2016 года № ММВ-7-3/646</w:t>
      </w:r>
      <w:r w:rsidR="00C41868">
        <w:rPr>
          <w:rFonts w:ascii="Times New Roman"/>
          <w:b/>
          <w:sz w:val="28"/>
          <w:szCs w:val="28"/>
        </w:rPr>
        <w:t>@</w:t>
      </w:r>
    </w:p>
    <w:p w:rsidR="006C167F" w:rsidRPr="005F513A" w:rsidRDefault="005F513A" w:rsidP="005F513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В</w:t>
      </w:r>
      <w:r w:rsidR="006C167F" w:rsidRPr="005F513A">
        <w:rPr>
          <w:rFonts w:ascii="Times New Roman"/>
          <w:color w:val="auto"/>
          <w:sz w:val="28"/>
        </w:rPr>
        <w:t xml:space="preserve"> пункте </w:t>
      </w:r>
      <w:r w:rsidR="00E64523" w:rsidRPr="005F513A">
        <w:rPr>
          <w:rFonts w:ascii="Times New Roman"/>
          <w:color w:val="auto"/>
          <w:sz w:val="28"/>
        </w:rPr>
        <w:t>24</w:t>
      </w:r>
      <w:r w:rsidR="006C167F" w:rsidRPr="005F513A">
        <w:rPr>
          <w:rFonts w:ascii="Times New Roman"/>
          <w:color w:val="auto"/>
          <w:sz w:val="28"/>
        </w:rPr>
        <w:t>:</w:t>
      </w:r>
    </w:p>
    <w:p w:rsidR="006C167F" w:rsidRPr="00334CFF" w:rsidRDefault="006C167F" w:rsidP="00493069">
      <w:pPr>
        <w:spacing w:after="0" w:line="240" w:lineRule="auto"/>
        <w:ind w:firstLine="540"/>
        <w:jc w:val="both"/>
        <w:rPr>
          <w:rFonts w:ascii="Times New Roman"/>
          <w:color w:val="auto"/>
          <w:sz w:val="16"/>
        </w:rPr>
      </w:pPr>
      <w:r w:rsidRPr="00334CFF">
        <w:rPr>
          <w:rFonts w:ascii="Times New Roman"/>
          <w:color w:val="auto"/>
          <w:sz w:val="28"/>
        </w:rPr>
        <w:t xml:space="preserve"> в абзац</w:t>
      </w:r>
      <w:r w:rsidR="001941B7" w:rsidRPr="00334CFF">
        <w:rPr>
          <w:rFonts w:ascii="Times New Roman"/>
          <w:color w:val="auto"/>
          <w:sz w:val="28"/>
        </w:rPr>
        <w:t>ах</w:t>
      </w:r>
      <w:r w:rsidRPr="00334CFF">
        <w:rPr>
          <w:rFonts w:ascii="Times New Roman"/>
          <w:color w:val="auto"/>
          <w:sz w:val="28"/>
        </w:rPr>
        <w:t xml:space="preserve"> </w:t>
      </w:r>
      <w:proofErr w:type="gramStart"/>
      <w:r w:rsidRPr="00334CFF">
        <w:rPr>
          <w:rFonts w:ascii="Times New Roman"/>
          <w:color w:val="auto"/>
          <w:sz w:val="28"/>
        </w:rPr>
        <w:t xml:space="preserve">первом </w:t>
      </w:r>
      <w:r w:rsidR="001941B7" w:rsidRPr="00334CFF">
        <w:rPr>
          <w:rFonts w:ascii="Times New Roman"/>
          <w:color w:val="auto"/>
          <w:sz w:val="28"/>
        </w:rPr>
        <w:t xml:space="preserve"> и</w:t>
      </w:r>
      <w:proofErr w:type="gramEnd"/>
      <w:r w:rsidR="001941B7" w:rsidRPr="00334CFF">
        <w:rPr>
          <w:rFonts w:ascii="Times New Roman"/>
          <w:color w:val="auto"/>
          <w:sz w:val="28"/>
        </w:rPr>
        <w:t xml:space="preserve"> третьем </w:t>
      </w:r>
      <w:r w:rsidRPr="00334CFF">
        <w:rPr>
          <w:rFonts w:ascii="Times New Roman"/>
          <w:color w:val="auto"/>
          <w:sz w:val="28"/>
        </w:rPr>
        <w:t>слова</w:t>
      </w:r>
      <w:r w:rsidR="00E64523" w:rsidRPr="00334CFF">
        <w:rPr>
          <w:rFonts w:ascii="Times New Roman"/>
          <w:color w:val="auto"/>
          <w:sz w:val="28"/>
        </w:rPr>
        <w:t xml:space="preserve">  «физическим лицам» исключить</w:t>
      </w:r>
      <w:r w:rsidRPr="00334CFF">
        <w:rPr>
          <w:rFonts w:ascii="Times New Roman"/>
          <w:color w:val="auto"/>
          <w:sz w:val="28"/>
        </w:rPr>
        <w:t xml:space="preserve">;  </w:t>
      </w:r>
    </w:p>
    <w:p w:rsidR="00276923" w:rsidRPr="00334CFF" w:rsidRDefault="006C167F" w:rsidP="00493069">
      <w:pPr>
        <w:spacing w:after="0" w:line="240" w:lineRule="auto"/>
        <w:ind w:firstLine="540"/>
        <w:jc w:val="both"/>
        <w:rPr>
          <w:rFonts w:ascii="Times New Roman"/>
          <w:color w:val="auto"/>
          <w:sz w:val="28"/>
        </w:rPr>
      </w:pPr>
      <w:r w:rsidRPr="00334CFF">
        <w:rPr>
          <w:rFonts w:ascii="Times New Roman"/>
          <w:color w:val="auto"/>
          <w:sz w:val="28"/>
        </w:rPr>
        <w:t xml:space="preserve"> </w:t>
      </w:r>
      <w:r w:rsidR="00E64523" w:rsidRPr="00334CFF">
        <w:rPr>
          <w:rFonts w:ascii="Times New Roman"/>
          <w:color w:val="auto"/>
          <w:sz w:val="28"/>
        </w:rPr>
        <w:t xml:space="preserve">абзац </w:t>
      </w:r>
      <w:proofErr w:type="gramStart"/>
      <w:r w:rsidR="00E64523" w:rsidRPr="00334CFF">
        <w:rPr>
          <w:rFonts w:ascii="Times New Roman"/>
          <w:color w:val="auto"/>
          <w:sz w:val="28"/>
        </w:rPr>
        <w:t>второй  изло</w:t>
      </w:r>
      <w:r w:rsidR="00276923" w:rsidRPr="00334CFF">
        <w:rPr>
          <w:rFonts w:ascii="Times New Roman"/>
          <w:color w:val="auto"/>
          <w:sz w:val="28"/>
        </w:rPr>
        <w:t>жить</w:t>
      </w:r>
      <w:proofErr w:type="gramEnd"/>
      <w:r w:rsidR="00276923" w:rsidRPr="00334CFF">
        <w:rPr>
          <w:rFonts w:ascii="Times New Roman"/>
          <w:color w:val="auto"/>
          <w:sz w:val="28"/>
        </w:rPr>
        <w:t xml:space="preserve"> в следующей редакции:</w:t>
      </w:r>
    </w:p>
    <w:p w:rsidR="00276923" w:rsidRPr="00334CFF" w:rsidRDefault="00334CFF" w:rsidP="000D7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color w:val="auto"/>
          <w:sz w:val="28"/>
          <w:szCs w:val="28"/>
        </w:rPr>
      </w:pPr>
      <w:r>
        <w:rPr>
          <w:rFonts w:ascii="Times New Roman"/>
          <w:color w:val="auto"/>
          <w:sz w:val="28"/>
        </w:rPr>
        <w:t xml:space="preserve">       </w:t>
      </w:r>
      <w:r w:rsidR="00276923" w:rsidRPr="00334CFF">
        <w:rPr>
          <w:rFonts w:ascii="Times New Roman"/>
          <w:color w:val="auto"/>
          <w:sz w:val="28"/>
        </w:rPr>
        <w:t>«</w:t>
      </w:r>
      <w:r w:rsidR="00276923" w:rsidRPr="00334CFF">
        <w:rPr>
          <w:rFonts w:ascii="Times New Roman"/>
          <w:bCs/>
          <w:color w:val="auto"/>
          <w:sz w:val="28"/>
          <w:szCs w:val="28"/>
        </w:rPr>
        <w:t xml:space="preserve">Признак 1 проставляется в случае, если </w:t>
      </w:r>
      <w:proofErr w:type="gramStart"/>
      <w:r w:rsidR="00276923" w:rsidRPr="00334CFF">
        <w:rPr>
          <w:rFonts w:ascii="Times New Roman"/>
          <w:bCs/>
          <w:color w:val="auto"/>
          <w:sz w:val="28"/>
          <w:szCs w:val="28"/>
        </w:rPr>
        <w:t>иностранная  организация</w:t>
      </w:r>
      <w:proofErr w:type="gramEnd"/>
      <w:r w:rsidR="00276923" w:rsidRPr="00334CFF">
        <w:rPr>
          <w:rFonts w:ascii="Times New Roman"/>
          <w:bCs/>
          <w:color w:val="auto"/>
          <w:sz w:val="28"/>
          <w:szCs w:val="28"/>
        </w:rPr>
        <w:t xml:space="preserve">, </w:t>
      </w:r>
      <w:r w:rsidR="00276923" w:rsidRPr="00334CFF">
        <w:rPr>
          <w:rFonts w:ascii="Times New Roman"/>
          <w:color w:val="auto"/>
          <w:sz w:val="28"/>
          <w:szCs w:val="28"/>
        </w:rPr>
        <w:t xml:space="preserve">указанная в абзаце первом пункта 3 статьи 174.2  Кодекса,  </w:t>
      </w:r>
      <w:r w:rsidR="00276923" w:rsidRPr="00334CFF">
        <w:rPr>
          <w:rFonts w:ascii="Times New Roman"/>
          <w:bCs/>
          <w:color w:val="auto"/>
          <w:sz w:val="28"/>
          <w:szCs w:val="28"/>
        </w:rPr>
        <w:t>оказывающая  услуги в электронной форме</w:t>
      </w:r>
      <w:r w:rsidR="00276923" w:rsidRPr="00334CFF">
        <w:rPr>
          <w:rFonts w:ascii="Times New Roman"/>
          <w:color w:val="auto"/>
          <w:sz w:val="28"/>
          <w:szCs w:val="28"/>
        </w:rPr>
        <w:t>, осуществляет расчеты непосредственно с</w:t>
      </w:r>
      <w:r w:rsidR="00276923" w:rsidRPr="00334CFF">
        <w:rPr>
          <w:rFonts w:ascii="Times New Roman"/>
          <w:bCs/>
          <w:color w:val="auto"/>
          <w:sz w:val="28"/>
          <w:szCs w:val="28"/>
        </w:rPr>
        <w:t xml:space="preserve"> покупателями таких услуг.»</w:t>
      </w:r>
      <w:r w:rsidR="005F513A">
        <w:rPr>
          <w:rFonts w:ascii="Times New Roman"/>
          <w:bCs/>
          <w:color w:val="auto"/>
          <w:sz w:val="28"/>
          <w:szCs w:val="28"/>
        </w:rPr>
        <w:t>.</w:t>
      </w:r>
    </w:p>
    <w:p w:rsidR="001B4056" w:rsidRPr="00703D51" w:rsidRDefault="00703D51" w:rsidP="000D7C2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color w:val="auto"/>
          <w:sz w:val="28"/>
          <w:szCs w:val="28"/>
        </w:rPr>
      </w:pPr>
      <w:r>
        <w:rPr>
          <w:rFonts w:ascii="Times New Roman"/>
          <w:bCs/>
          <w:color w:val="auto"/>
          <w:sz w:val="28"/>
          <w:szCs w:val="28"/>
        </w:rPr>
        <w:t>П</w:t>
      </w:r>
      <w:r w:rsidR="00276923" w:rsidRPr="00703D51">
        <w:rPr>
          <w:rFonts w:ascii="Times New Roman"/>
          <w:bCs/>
          <w:color w:val="auto"/>
          <w:sz w:val="28"/>
          <w:szCs w:val="28"/>
        </w:rPr>
        <w:t>ункт 25 изложить в следующей редакции:</w:t>
      </w:r>
      <w:r w:rsidR="001B4056" w:rsidRPr="00703D51">
        <w:rPr>
          <w:rFonts w:ascii="Times New Roman"/>
          <w:bCs/>
          <w:color w:val="auto"/>
          <w:sz w:val="28"/>
          <w:szCs w:val="28"/>
        </w:rPr>
        <w:t xml:space="preserve"> </w:t>
      </w:r>
    </w:p>
    <w:p w:rsidR="001B4056" w:rsidRDefault="001B4056" w:rsidP="000D7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/>
          <w:bCs/>
          <w:color w:val="auto"/>
          <w:sz w:val="28"/>
          <w:szCs w:val="28"/>
        </w:rPr>
      </w:pPr>
      <w:r w:rsidRPr="00334CFF">
        <w:rPr>
          <w:rFonts w:ascii="Times New Roman"/>
          <w:bCs/>
          <w:color w:val="auto"/>
          <w:sz w:val="28"/>
          <w:szCs w:val="28"/>
        </w:rPr>
        <w:t>«25. </w:t>
      </w:r>
      <w:r w:rsidRPr="00334CFF">
        <w:rPr>
          <w:rFonts w:ascii="Times New Roman"/>
          <w:color w:val="auto"/>
          <w:sz w:val="28"/>
          <w:szCs w:val="28"/>
        </w:rPr>
        <w:t>Строки 205-260</w:t>
      </w:r>
      <w:r w:rsidRPr="00334CFF">
        <w:rPr>
          <w:rFonts w:ascii="Times New Roman"/>
          <w:bCs/>
          <w:color w:val="auto"/>
          <w:sz w:val="28"/>
          <w:szCs w:val="28"/>
        </w:rPr>
        <w:t xml:space="preserve"> заполняет иностранная организация, </w:t>
      </w:r>
      <w:r w:rsidRPr="00334CFF">
        <w:rPr>
          <w:rFonts w:ascii="Times New Roman"/>
          <w:color w:val="auto"/>
          <w:sz w:val="28"/>
          <w:szCs w:val="28"/>
        </w:rPr>
        <w:t xml:space="preserve">указанная в абзаце первом пункта 3 статьи </w:t>
      </w:r>
      <w:proofErr w:type="gramStart"/>
      <w:r w:rsidRPr="00334CFF">
        <w:rPr>
          <w:rFonts w:ascii="Times New Roman"/>
          <w:color w:val="auto"/>
          <w:sz w:val="28"/>
          <w:szCs w:val="28"/>
        </w:rPr>
        <w:t>174.2  Кодекса</w:t>
      </w:r>
      <w:proofErr w:type="gramEnd"/>
      <w:r w:rsidRPr="00334CFF">
        <w:rPr>
          <w:rFonts w:ascii="Times New Roman"/>
          <w:bCs/>
          <w:color w:val="auto"/>
          <w:sz w:val="28"/>
          <w:szCs w:val="28"/>
        </w:rPr>
        <w:t xml:space="preserve"> (признак  1 по строке 200), а также иностранная  организация</w:t>
      </w:r>
      <w:r w:rsidRPr="00334CFF">
        <w:rPr>
          <w:rFonts w:ascii="Times New Roman"/>
          <w:color w:val="auto"/>
          <w:sz w:val="28"/>
          <w:szCs w:val="28"/>
        </w:rPr>
        <w:t xml:space="preserve">,  являющаяся  налоговым агентом в соответствии с абзацем вторым пункта  3 статьи 174.2  Кодекса </w:t>
      </w:r>
      <w:r w:rsidRPr="00334CFF">
        <w:rPr>
          <w:rFonts w:ascii="Times New Roman"/>
          <w:bCs/>
          <w:color w:val="auto"/>
          <w:sz w:val="28"/>
          <w:szCs w:val="28"/>
        </w:rPr>
        <w:t>(признак  2 по строке 200).»</w:t>
      </w:r>
      <w:r w:rsidR="00703D51">
        <w:rPr>
          <w:rFonts w:ascii="Times New Roman"/>
          <w:bCs/>
          <w:color w:val="auto"/>
          <w:sz w:val="28"/>
          <w:szCs w:val="28"/>
        </w:rPr>
        <w:t>.</w:t>
      </w:r>
    </w:p>
    <w:p w:rsidR="001B4056" w:rsidRPr="00334CFF" w:rsidRDefault="004051C8" w:rsidP="0049306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color w:val="auto"/>
          <w:sz w:val="28"/>
          <w:szCs w:val="28"/>
        </w:rPr>
      </w:pPr>
      <w:r>
        <w:rPr>
          <w:rFonts w:ascii="Times New Roman"/>
          <w:bCs/>
          <w:color w:val="auto"/>
          <w:sz w:val="28"/>
          <w:szCs w:val="28"/>
        </w:rPr>
        <w:t>П</w:t>
      </w:r>
      <w:r w:rsidR="003447A5" w:rsidRPr="00334CFF">
        <w:rPr>
          <w:rFonts w:ascii="Times New Roman"/>
          <w:bCs/>
          <w:color w:val="auto"/>
          <w:sz w:val="28"/>
          <w:szCs w:val="28"/>
        </w:rPr>
        <w:t xml:space="preserve">ункт 33 </w:t>
      </w:r>
      <w:r w:rsidR="0011176C" w:rsidRPr="00334CFF">
        <w:rPr>
          <w:rFonts w:ascii="Times New Roman"/>
          <w:bCs/>
          <w:color w:val="auto"/>
          <w:sz w:val="28"/>
          <w:szCs w:val="28"/>
        </w:rPr>
        <w:t xml:space="preserve"> </w:t>
      </w:r>
      <w:r w:rsidR="003447A5" w:rsidRPr="00334CFF">
        <w:rPr>
          <w:rFonts w:ascii="Times New Roman"/>
          <w:bCs/>
          <w:color w:val="auto"/>
          <w:sz w:val="28"/>
          <w:szCs w:val="28"/>
        </w:rPr>
        <w:t>изложить в следующей редакции:</w:t>
      </w:r>
    </w:p>
    <w:p w:rsidR="0011705D" w:rsidRDefault="003447A5" w:rsidP="00493069">
      <w:pPr>
        <w:pStyle w:val="ConsPlusNormal"/>
        <w:ind w:firstLine="0"/>
        <w:jc w:val="both"/>
        <w:rPr>
          <w:rFonts w:ascii="Times New Roman"/>
          <w:bCs/>
          <w:sz w:val="28"/>
          <w:szCs w:val="28"/>
        </w:rPr>
      </w:pPr>
      <w:r w:rsidRPr="00334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4CFF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334CFF">
        <w:rPr>
          <w:rFonts w:ascii="Times New Roman" w:hAnsi="Times New Roman" w:cs="Times New Roman"/>
          <w:bCs/>
          <w:sz w:val="28"/>
          <w:szCs w:val="28"/>
        </w:rPr>
        <w:t xml:space="preserve">«33. </w:t>
      </w:r>
      <w:r w:rsidRPr="00334CFF">
        <w:rPr>
          <w:rFonts w:ascii="Times New Roman" w:hAnsi="Times New Roman" w:cs="Times New Roman"/>
          <w:sz w:val="28"/>
          <w:szCs w:val="28"/>
        </w:rPr>
        <w:t xml:space="preserve">По строкам 250 </w:t>
      </w:r>
      <w:proofErr w:type="gramStart"/>
      <w:r w:rsidRPr="00334CFF">
        <w:rPr>
          <w:rFonts w:ascii="Times New Roman" w:hAnsi="Times New Roman" w:cs="Times New Roman"/>
          <w:bCs/>
          <w:sz w:val="28"/>
          <w:szCs w:val="28"/>
        </w:rPr>
        <w:t>указывается  соответствующая</w:t>
      </w:r>
      <w:proofErr w:type="gramEnd"/>
      <w:r w:rsidRPr="00334CFF">
        <w:rPr>
          <w:rFonts w:ascii="Times New Roman" w:hAnsi="Times New Roman" w:cs="Times New Roman"/>
          <w:bCs/>
          <w:sz w:val="28"/>
          <w:szCs w:val="28"/>
        </w:rPr>
        <w:t xml:space="preserve"> расчетная налоговая  ставка </w:t>
      </w:r>
      <w:r w:rsidRPr="00334CFF">
        <w:rPr>
          <w:rFonts w:ascii="Times New Roman" w:hAnsi="Times New Roman" w:cs="Times New Roman"/>
          <w:sz w:val="28"/>
          <w:szCs w:val="28"/>
        </w:rPr>
        <w:t>по каждому коду  вида оказанной услуги.»</w:t>
      </w:r>
      <w:r w:rsidR="004051C8">
        <w:rPr>
          <w:rFonts w:ascii="Times New Roman" w:hAnsi="Times New Roman" w:cs="Times New Roman"/>
          <w:sz w:val="28"/>
          <w:szCs w:val="28"/>
        </w:rPr>
        <w:t>.</w:t>
      </w:r>
      <w:r w:rsidR="00117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108" w:rsidRDefault="0011705D" w:rsidP="00493069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05D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4051C8">
        <w:rPr>
          <w:rFonts w:ascii="Times New Roman" w:hAnsi="Times New Roman" w:cs="Times New Roman"/>
          <w:bCs/>
          <w:sz w:val="28"/>
          <w:szCs w:val="28"/>
        </w:rPr>
        <w:t>4</w:t>
      </w:r>
      <w:r w:rsidRPr="00117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51C8">
        <w:rPr>
          <w:rFonts w:ascii="Times New Roman" w:hAnsi="Times New Roman" w:cs="Times New Roman"/>
          <w:bCs/>
          <w:sz w:val="28"/>
          <w:szCs w:val="28"/>
        </w:rPr>
        <w:t>В</w:t>
      </w:r>
      <w:r w:rsidR="00E65108" w:rsidRPr="0011705D">
        <w:rPr>
          <w:rFonts w:ascii="Times New Roman" w:hAnsi="Times New Roman" w:cs="Times New Roman"/>
          <w:bCs/>
          <w:sz w:val="28"/>
          <w:szCs w:val="28"/>
        </w:rPr>
        <w:t xml:space="preserve"> пункте 34 </w:t>
      </w:r>
      <w:proofErr w:type="gramStart"/>
      <w:r w:rsidR="00E65108" w:rsidRPr="0011705D">
        <w:rPr>
          <w:rFonts w:ascii="Times New Roman" w:hAnsi="Times New Roman" w:cs="Times New Roman"/>
          <w:bCs/>
          <w:sz w:val="28"/>
          <w:szCs w:val="28"/>
        </w:rPr>
        <w:t>слова  «</w:t>
      </w:r>
      <w:proofErr w:type="gramEnd"/>
      <w:r w:rsidR="00E65108" w:rsidRPr="0011705D">
        <w:rPr>
          <w:rFonts w:ascii="Times New Roman" w:hAnsi="Times New Roman" w:cs="Times New Roman"/>
          <w:sz w:val="28"/>
          <w:szCs w:val="28"/>
        </w:rPr>
        <w:t>на  расчетную налоговую ставку  в размере 15,25</w:t>
      </w:r>
      <w:r w:rsidR="000B2A8C" w:rsidRPr="0011705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E65108" w:rsidRPr="0011705D">
        <w:rPr>
          <w:rFonts w:ascii="Times New Roman" w:hAnsi="Times New Roman" w:cs="Times New Roman"/>
          <w:bCs/>
          <w:sz w:val="28"/>
          <w:szCs w:val="28"/>
        </w:rPr>
        <w:t>» заменить словами «соответствующ</w:t>
      </w:r>
      <w:r w:rsidR="00F91FAA" w:rsidRPr="0011705D">
        <w:rPr>
          <w:rFonts w:ascii="Times New Roman" w:hAnsi="Times New Roman" w:cs="Times New Roman"/>
          <w:bCs/>
          <w:sz w:val="28"/>
          <w:szCs w:val="28"/>
        </w:rPr>
        <w:t xml:space="preserve">ую </w:t>
      </w:r>
      <w:r w:rsidR="00E65108" w:rsidRPr="0011705D">
        <w:rPr>
          <w:rFonts w:ascii="Times New Roman" w:hAnsi="Times New Roman" w:cs="Times New Roman"/>
          <w:bCs/>
          <w:sz w:val="28"/>
          <w:szCs w:val="28"/>
        </w:rPr>
        <w:t>расчетн</w:t>
      </w:r>
      <w:r w:rsidR="00F91FAA" w:rsidRPr="0011705D">
        <w:rPr>
          <w:rFonts w:ascii="Times New Roman" w:hAnsi="Times New Roman" w:cs="Times New Roman"/>
          <w:bCs/>
          <w:sz w:val="28"/>
          <w:szCs w:val="28"/>
        </w:rPr>
        <w:t>ую</w:t>
      </w:r>
      <w:r w:rsidR="00E65108" w:rsidRPr="0011705D">
        <w:rPr>
          <w:rFonts w:ascii="Times New Roman" w:hAnsi="Times New Roman" w:cs="Times New Roman"/>
          <w:bCs/>
          <w:sz w:val="28"/>
          <w:szCs w:val="28"/>
        </w:rPr>
        <w:t xml:space="preserve"> налогов</w:t>
      </w:r>
      <w:r w:rsidR="00F91FAA" w:rsidRPr="0011705D">
        <w:rPr>
          <w:rFonts w:ascii="Times New Roman" w:hAnsi="Times New Roman" w:cs="Times New Roman"/>
          <w:bCs/>
          <w:sz w:val="28"/>
          <w:szCs w:val="28"/>
        </w:rPr>
        <w:t>ую</w:t>
      </w:r>
      <w:r w:rsidR="00E65108" w:rsidRPr="0011705D">
        <w:rPr>
          <w:rFonts w:ascii="Times New Roman" w:hAnsi="Times New Roman" w:cs="Times New Roman"/>
          <w:bCs/>
          <w:sz w:val="28"/>
          <w:szCs w:val="28"/>
        </w:rPr>
        <w:t xml:space="preserve">  ставк</w:t>
      </w:r>
      <w:r w:rsidR="00F91FAA" w:rsidRPr="0011705D">
        <w:rPr>
          <w:rFonts w:ascii="Times New Roman" w:hAnsi="Times New Roman" w:cs="Times New Roman"/>
          <w:bCs/>
          <w:sz w:val="28"/>
          <w:szCs w:val="28"/>
        </w:rPr>
        <w:t>у»</w:t>
      </w:r>
      <w:r w:rsidR="00384353">
        <w:rPr>
          <w:rFonts w:ascii="Times New Roman" w:hAnsi="Times New Roman" w:cs="Times New Roman"/>
          <w:bCs/>
          <w:sz w:val="28"/>
          <w:szCs w:val="28"/>
        </w:rPr>
        <w:t>.</w:t>
      </w:r>
      <w:r w:rsidR="000B2A8C" w:rsidRPr="0011705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10BDE" w:rsidRPr="004051C8" w:rsidRDefault="004051C8" w:rsidP="0049306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bCs/>
          <w:color w:val="auto"/>
          <w:sz w:val="28"/>
          <w:szCs w:val="28"/>
        </w:rPr>
        <w:t>В</w:t>
      </w:r>
      <w:r w:rsidR="00F91FAA" w:rsidRPr="004051C8">
        <w:rPr>
          <w:rFonts w:ascii="Times New Roman"/>
          <w:bCs/>
          <w:color w:val="auto"/>
          <w:sz w:val="28"/>
          <w:szCs w:val="28"/>
        </w:rPr>
        <w:t xml:space="preserve"> пункт</w:t>
      </w:r>
      <w:r w:rsidR="00C454FB" w:rsidRPr="004051C8">
        <w:rPr>
          <w:rFonts w:ascii="Times New Roman"/>
          <w:bCs/>
          <w:color w:val="auto"/>
          <w:sz w:val="28"/>
          <w:szCs w:val="28"/>
        </w:rPr>
        <w:t>е</w:t>
      </w:r>
      <w:r w:rsidR="00F91FAA" w:rsidRPr="004051C8">
        <w:rPr>
          <w:rFonts w:ascii="Times New Roman"/>
          <w:bCs/>
          <w:color w:val="auto"/>
          <w:sz w:val="28"/>
          <w:szCs w:val="28"/>
        </w:rPr>
        <w:t xml:space="preserve"> </w:t>
      </w:r>
      <w:proofErr w:type="gramStart"/>
      <w:r w:rsidR="00F91FAA" w:rsidRPr="004051C8">
        <w:rPr>
          <w:rFonts w:ascii="Times New Roman"/>
          <w:bCs/>
          <w:color w:val="auto"/>
          <w:sz w:val="28"/>
          <w:szCs w:val="28"/>
        </w:rPr>
        <w:t xml:space="preserve">35  </w:t>
      </w:r>
      <w:r w:rsidR="00F91FAA" w:rsidRPr="004051C8">
        <w:rPr>
          <w:rFonts w:ascii="Times New Roman"/>
          <w:color w:val="auto"/>
          <w:sz w:val="28"/>
        </w:rPr>
        <w:t>слова</w:t>
      </w:r>
      <w:proofErr w:type="gramEnd"/>
      <w:r w:rsidR="00F91FAA" w:rsidRPr="004051C8">
        <w:rPr>
          <w:rFonts w:ascii="Times New Roman"/>
          <w:color w:val="auto"/>
          <w:sz w:val="28"/>
        </w:rPr>
        <w:t xml:space="preserve">  «физическим лицам» исключить</w:t>
      </w:r>
      <w:r w:rsidR="00384353">
        <w:rPr>
          <w:rFonts w:ascii="Times New Roman"/>
          <w:color w:val="auto"/>
          <w:sz w:val="28"/>
        </w:rPr>
        <w:t>.</w:t>
      </w:r>
      <w:r w:rsidR="00F91FAA" w:rsidRPr="004051C8">
        <w:rPr>
          <w:rFonts w:ascii="Times New Roman"/>
          <w:color w:val="auto"/>
          <w:sz w:val="28"/>
        </w:rPr>
        <w:t xml:space="preserve"> </w:t>
      </w:r>
    </w:p>
    <w:p w:rsidR="00C454FB" w:rsidRPr="00710BDE" w:rsidRDefault="00F91FAA" w:rsidP="00493069">
      <w:pPr>
        <w:spacing w:after="0" w:line="240" w:lineRule="auto"/>
        <w:jc w:val="both"/>
        <w:rPr>
          <w:rFonts w:ascii="Times New Roman"/>
          <w:bCs/>
          <w:color w:val="auto"/>
          <w:sz w:val="28"/>
          <w:szCs w:val="28"/>
        </w:rPr>
      </w:pPr>
      <w:r w:rsidRPr="000B2A8C">
        <w:rPr>
          <w:rFonts w:ascii="Times New Roman"/>
          <w:color w:val="auto"/>
          <w:sz w:val="28"/>
        </w:rPr>
        <w:t xml:space="preserve"> </w:t>
      </w:r>
      <w:r w:rsidR="00710BDE">
        <w:rPr>
          <w:rFonts w:ascii="Times New Roman"/>
          <w:bCs/>
          <w:color w:val="auto"/>
          <w:sz w:val="28"/>
          <w:szCs w:val="28"/>
        </w:rPr>
        <w:t xml:space="preserve">       </w:t>
      </w:r>
      <w:r w:rsidR="00493069">
        <w:rPr>
          <w:rFonts w:ascii="Times New Roman"/>
          <w:bCs/>
          <w:color w:val="auto"/>
          <w:sz w:val="28"/>
          <w:szCs w:val="28"/>
        </w:rPr>
        <w:t>6</w:t>
      </w:r>
      <w:r w:rsidR="005B738F">
        <w:rPr>
          <w:rFonts w:ascii="Times New Roman"/>
          <w:bCs/>
          <w:color w:val="auto"/>
          <w:sz w:val="28"/>
          <w:szCs w:val="28"/>
        </w:rPr>
        <w:t>. В</w:t>
      </w:r>
      <w:r w:rsidR="00C454FB" w:rsidRPr="00710BDE">
        <w:rPr>
          <w:rFonts w:ascii="Times New Roman"/>
          <w:bCs/>
          <w:color w:val="auto"/>
          <w:sz w:val="28"/>
          <w:szCs w:val="28"/>
        </w:rPr>
        <w:t xml:space="preserve"> пункте 3</w:t>
      </w:r>
      <w:r w:rsidR="001941B7" w:rsidRPr="00710BDE">
        <w:rPr>
          <w:rFonts w:ascii="Times New Roman"/>
          <w:bCs/>
          <w:color w:val="auto"/>
          <w:sz w:val="28"/>
          <w:szCs w:val="28"/>
        </w:rPr>
        <w:t>7</w:t>
      </w:r>
      <w:r w:rsidR="00C454FB" w:rsidRPr="00710BDE">
        <w:rPr>
          <w:rFonts w:ascii="Times New Roman"/>
          <w:bCs/>
          <w:color w:val="auto"/>
          <w:sz w:val="28"/>
          <w:szCs w:val="28"/>
        </w:rPr>
        <w:t>:</w:t>
      </w:r>
    </w:p>
    <w:p w:rsidR="00E6542F" w:rsidRPr="00334CFF" w:rsidRDefault="00E6542F" w:rsidP="0049306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/>
          <w:color w:val="auto"/>
          <w:sz w:val="16"/>
        </w:rPr>
      </w:pPr>
      <w:r w:rsidRPr="00334CFF">
        <w:rPr>
          <w:rFonts w:ascii="Times New Roman"/>
          <w:color w:val="auto"/>
          <w:sz w:val="28"/>
        </w:rPr>
        <w:t>в абзац</w:t>
      </w:r>
      <w:r w:rsidR="001941B7" w:rsidRPr="00334CFF">
        <w:rPr>
          <w:rFonts w:ascii="Times New Roman"/>
          <w:color w:val="auto"/>
          <w:sz w:val="28"/>
        </w:rPr>
        <w:t>ах</w:t>
      </w:r>
      <w:r w:rsidRPr="00334CFF">
        <w:rPr>
          <w:rFonts w:ascii="Times New Roman"/>
          <w:color w:val="auto"/>
          <w:sz w:val="28"/>
        </w:rPr>
        <w:t xml:space="preserve"> </w:t>
      </w:r>
      <w:proofErr w:type="gramStart"/>
      <w:r w:rsidRPr="00334CFF">
        <w:rPr>
          <w:rFonts w:ascii="Times New Roman"/>
          <w:color w:val="auto"/>
          <w:sz w:val="28"/>
        </w:rPr>
        <w:t xml:space="preserve">первом </w:t>
      </w:r>
      <w:r w:rsidR="001941B7" w:rsidRPr="00334CFF">
        <w:rPr>
          <w:rFonts w:ascii="Times New Roman"/>
          <w:color w:val="auto"/>
          <w:sz w:val="28"/>
        </w:rPr>
        <w:t xml:space="preserve"> и</w:t>
      </w:r>
      <w:proofErr w:type="gramEnd"/>
      <w:r w:rsidR="001941B7" w:rsidRPr="00334CFF">
        <w:rPr>
          <w:rFonts w:ascii="Times New Roman"/>
          <w:color w:val="auto"/>
          <w:sz w:val="28"/>
        </w:rPr>
        <w:t xml:space="preserve"> третьем </w:t>
      </w:r>
      <w:r w:rsidRPr="00334CFF">
        <w:rPr>
          <w:rFonts w:ascii="Times New Roman"/>
          <w:color w:val="auto"/>
          <w:sz w:val="28"/>
        </w:rPr>
        <w:t xml:space="preserve">слова  «физическим лицам» исключить;  </w:t>
      </w:r>
    </w:p>
    <w:p w:rsidR="001941B7" w:rsidRPr="00334CFF" w:rsidRDefault="001941B7" w:rsidP="00493069">
      <w:pPr>
        <w:spacing w:after="0" w:line="240" w:lineRule="auto"/>
        <w:ind w:firstLine="540"/>
        <w:jc w:val="both"/>
        <w:rPr>
          <w:rFonts w:ascii="Times New Roman"/>
          <w:color w:val="auto"/>
          <w:sz w:val="28"/>
        </w:rPr>
      </w:pPr>
      <w:r w:rsidRPr="00334CFF">
        <w:rPr>
          <w:rFonts w:ascii="Times New Roman"/>
          <w:color w:val="auto"/>
          <w:sz w:val="28"/>
        </w:rPr>
        <w:t xml:space="preserve">абзац </w:t>
      </w:r>
      <w:proofErr w:type="gramStart"/>
      <w:r w:rsidRPr="00334CFF">
        <w:rPr>
          <w:rFonts w:ascii="Times New Roman"/>
          <w:color w:val="auto"/>
          <w:sz w:val="28"/>
        </w:rPr>
        <w:t>второй  изложить</w:t>
      </w:r>
      <w:proofErr w:type="gramEnd"/>
      <w:r w:rsidRPr="00334CFF">
        <w:rPr>
          <w:rFonts w:ascii="Times New Roman"/>
          <w:color w:val="auto"/>
          <w:sz w:val="28"/>
        </w:rPr>
        <w:t xml:space="preserve"> в следующей редакции:</w:t>
      </w:r>
    </w:p>
    <w:p w:rsidR="001941B7" w:rsidRDefault="00710BDE" w:rsidP="00493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color w:val="auto"/>
          <w:sz w:val="28"/>
          <w:szCs w:val="28"/>
        </w:rPr>
      </w:pPr>
      <w:r>
        <w:rPr>
          <w:rFonts w:ascii="Times New Roman"/>
          <w:color w:val="auto"/>
          <w:sz w:val="28"/>
        </w:rPr>
        <w:t xml:space="preserve">        </w:t>
      </w:r>
      <w:r w:rsidR="001941B7" w:rsidRPr="00334CFF">
        <w:rPr>
          <w:rFonts w:ascii="Times New Roman"/>
          <w:color w:val="auto"/>
          <w:sz w:val="28"/>
        </w:rPr>
        <w:t>«</w:t>
      </w:r>
      <w:r w:rsidR="001941B7" w:rsidRPr="00334CFF">
        <w:rPr>
          <w:rFonts w:ascii="Times New Roman"/>
          <w:bCs/>
          <w:color w:val="auto"/>
          <w:sz w:val="28"/>
          <w:szCs w:val="28"/>
        </w:rPr>
        <w:t xml:space="preserve">Признак 1 проставляется в случае, если </w:t>
      </w:r>
      <w:proofErr w:type="gramStart"/>
      <w:r w:rsidR="001941B7" w:rsidRPr="00334CFF">
        <w:rPr>
          <w:rFonts w:ascii="Times New Roman"/>
          <w:bCs/>
          <w:color w:val="auto"/>
          <w:sz w:val="28"/>
          <w:szCs w:val="28"/>
        </w:rPr>
        <w:t>иностранная  организация</w:t>
      </w:r>
      <w:proofErr w:type="gramEnd"/>
      <w:r w:rsidR="001941B7" w:rsidRPr="00334CFF">
        <w:rPr>
          <w:rFonts w:ascii="Times New Roman"/>
          <w:bCs/>
          <w:color w:val="auto"/>
          <w:sz w:val="28"/>
          <w:szCs w:val="28"/>
        </w:rPr>
        <w:t xml:space="preserve">, </w:t>
      </w:r>
      <w:r w:rsidR="001941B7" w:rsidRPr="00334CFF">
        <w:rPr>
          <w:rFonts w:ascii="Times New Roman"/>
          <w:color w:val="auto"/>
          <w:sz w:val="28"/>
          <w:szCs w:val="28"/>
        </w:rPr>
        <w:t xml:space="preserve">указанная в абзаце первом пункта 3 статьи 174.2  Кодекса,  </w:t>
      </w:r>
      <w:r w:rsidR="001941B7" w:rsidRPr="00334CFF">
        <w:rPr>
          <w:rFonts w:ascii="Times New Roman"/>
          <w:bCs/>
          <w:color w:val="auto"/>
          <w:sz w:val="28"/>
          <w:szCs w:val="28"/>
        </w:rPr>
        <w:t>оказывающая  услуги в электронной форме</w:t>
      </w:r>
      <w:r w:rsidR="001941B7" w:rsidRPr="00334CFF">
        <w:rPr>
          <w:rFonts w:ascii="Times New Roman"/>
          <w:color w:val="auto"/>
          <w:sz w:val="28"/>
          <w:szCs w:val="28"/>
        </w:rPr>
        <w:t>, осуществляет расчеты непосредственно с</w:t>
      </w:r>
      <w:r w:rsidR="001941B7" w:rsidRPr="00334CFF">
        <w:rPr>
          <w:rFonts w:ascii="Times New Roman"/>
          <w:bCs/>
          <w:color w:val="auto"/>
          <w:sz w:val="28"/>
          <w:szCs w:val="28"/>
        </w:rPr>
        <w:t xml:space="preserve"> покупателями таких услуг.»</w:t>
      </w:r>
      <w:r w:rsidR="00384353">
        <w:rPr>
          <w:rFonts w:ascii="Times New Roman"/>
          <w:bCs/>
          <w:color w:val="auto"/>
          <w:sz w:val="28"/>
          <w:szCs w:val="28"/>
        </w:rPr>
        <w:t>.</w:t>
      </w:r>
    </w:p>
    <w:p w:rsidR="001941B7" w:rsidRPr="008051A7" w:rsidRDefault="008051A7" w:rsidP="00493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color w:val="auto"/>
          <w:sz w:val="28"/>
          <w:szCs w:val="28"/>
        </w:rPr>
      </w:pPr>
      <w:r>
        <w:rPr>
          <w:rFonts w:ascii="Times New Roman"/>
          <w:bCs/>
          <w:color w:val="auto"/>
          <w:sz w:val="28"/>
          <w:szCs w:val="28"/>
        </w:rPr>
        <w:t xml:space="preserve">        </w:t>
      </w:r>
      <w:r w:rsidR="0011705D">
        <w:rPr>
          <w:rFonts w:ascii="Times New Roman"/>
          <w:bCs/>
          <w:color w:val="auto"/>
          <w:sz w:val="28"/>
          <w:szCs w:val="28"/>
        </w:rPr>
        <w:t>7</w:t>
      </w:r>
      <w:r w:rsidR="005B738F">
        <w:rPr>
          <w:rFonts w:ascii="Times New Roman"/>
          <w:bCs/>
          <w:color w:val="auto"/>
          <w:sz w:val="28"/>
          <w:szCs w:val="28"/>
        </w:rPr>
        <w:t xml:space="preserve">. </w:t>
      </w:r>
      <w:r>
        <w:rPr>
          <w:rFonts w:ascii="Times New Roman"/>
          <w:bCs/>
          <w:color w:val="auto"/>
          <w:sz w:val="28"/>
          <w:szCs w:val="28"/>
        </w:rPr>
        <w:t xml:space="preserve"> </w:t>
      </w:r>
      <w:r w:rsidR="005B738F">
        <w:rPr>
          <w:rFonts w:ascii="Times New Roman"/>
          <w:bCs/>
          <w:color w:val="auto"/>
          <w:sz w:val="28"/>
          <w:szCs w:val="28"/>
        </w:rPr>
        <w:t>П</w:t>
      </w:r>
      <w:r w:rsidR="003D0319" w:rsidRPr="008051A7">
        <w:rPr>
          <w:rFonts w:ascii="Times New Roman"/>
          <w:bCs/>
          <w:color w:val="auto"/>
          <w:sz w:val="28"/>
          <w:szCs w:val="28"/>
        </w:rPr>
        <w:t>ункт 38 изложить в следующей редакции:</w:t>
      </w:r>
    </w:p>
    <w:p w:rsidR="00775838" w:rsidRPr="00334CFF" w:rsidRDefault="008051A7" w:rsidP="00493069">
      <w:pPr>
        <w:spacing w:after="0" w:line="240" w:lineRule="auto"/>
        <w:jc w:val="both"/>
        <w:rPr>
          <w:rFonts w:ascii="Times New Roman"/>
          <w:color w:val="auto"/>
        </w:rPr>
      </w:pPr>
      <w:r>
        <w:rPr>
          <w:rFonts w:ascii="Times New Roman"/>
          <w:bCs/>
          <w:color w:val="auto"/>
          <w:sz w:val="28"/>
          <w:szCs w:val="28"/>
        </w:rPr>
        <w:t xml:space="preserve">       </w:t>
      </w:r>
      <w:r w:rsidR="003D0319" w:rsidRPr="00334CFF">
        <w:rPr>
          <w:rFonts w:ascii="Times New Roman"/>
          <w:bCs/>
          <w:color w:val="auto"/>
          <w:sz w:val="28"/>
          <w:szCs w:val="28"/>
        </w:rPr>
        <w:t>«</w:t>
      </w:r>
      <w:r w:rsidR="003D0319" w:rsidRPr="00334CFF">
        <w:rPr>
          <w:rFonts w:ascii="Times New Roman"/>
          <w:color w:val="auto"/>
          <w:sz w:val="28"/>
          <w:szCs w:val="28"/>
        </w:rPr>
        <w:t>38. Строки 305-340</w:t>
      </w:r>
      <w:r w:rsidR="003D0319" w:rsidRPr="00334CFF">
        <w:rPr>
          <w:rFonts w:ascii="Times New Roman"/>
          <w:bCs/>
          <w:color w:val="auto"/>
          <w:sz w:val="28"/>
          <w:szCs w:val="28"/>
        </w:rPr>
        <w:t xml:space="preserve"> заполняет иностранная организация, </w:t>
      </w:r>
      <w:r w:rsidR="003D0319" w:rsidRPr="00334CFF">
        <w:rPr>
          <w:rFonts w:ascii="Times New Roman"/>
          <w:color w:val="auto"/>
          <w:sz w:val="28"/>
          <w:szCs w:val="28"/>
        </w:rPr>
        <w:t xml:space="preserve">указанная в абзаце первом пункта 3 статьи 174.2 Кодекса, </w:t>
      </w:r>
      <w:r w:rsidR="003D0319" w:rsidRPr="00334CFF">
        <w:rPr>
          <w:rFonts w:ascii="Times New Roman"/>
          <w:bCs/>
          <w:color w:val="auto"/>
          <w:sz w:val="28"/>
          <w:szCs w:val="28"/>
        </w:rPr>
        <w:t>оказывающая услуги в электронной форме</w:t>
      </w:r>
      <w:r w:rsidR="003D0319" w:rsidRPr="00334CFF">
        <w:rPr>
          <w:rFonts w:ascii="Times New Roman"/>
          <w:color w:val="auto"/>
          <w:sz w:val="28"/>
          <w:szCs w:val="28"/>
        </w:rPr>
        <w:t xml:space="preserve">, </w:t>
      </w:r>
      <w:r w:rsidR="003D0319" w:rsidRPr="00334CFF">
        <w:rPr>
          <w:rFonts w:ascii="Times New Roman"/>
          <w:bCs/>
          <w:color w:val="auto"/>
          <w:sz w:val="28"/>
          <w:szCs w:val="28"/>
        </w:rPr>
        <w:t>не подлежащие налогообложению (</w:t>
      </w:r>
      <w:proofErr w:type="gramStart"/>
      <w:r w:rsidR="003D0319" w:rsidRPr="00334CFF">
        <w:rPr>
          <w:rFonts w:ascii="Times New Roman"/>
          <w:bCs/>
          <w:color w:val="auto"/>
          <w:sz w:val="28"/>
          <w:szCs w:val="28"/>
        </w:rPr>
        <w:t>признак  1</w:t>
      </w:r>
      <w:proofErr w:type="gramEnd"/>
      <w:r w:rsidR="003D0319" w:rsidRPr="00334CFF">
        <w:rPr>
          <w:rFonts w:ascii="Times New Roman"/>
          <w:bCs/>
          <w:color w:val="auto"/>
          <w:sz w:val="28"/>
          <w:szCs w:val="28"/>
        </w:rPr>
        <w:t xml:space="preserve"> по строке 300), а также иностранная  организация</w:t>
      </w:r>
      <w:r w:rsidR="003D0319" w:rsidRPr="00334CFF">
        <w:rPr>
          <w:rFonts w:ascii="Times New Roman"/>
          <w:color w:val="auto"/>
          <w:sz w:val="28"/>
          <w:szCs w:val="28"/>
        </w:rPr>
        <w:t xml:space="preserve">,  являющаяся  налоговым агентом в соответствии с абзацем вторым пункта  3 статьи 174.2  Кодекса </w:t>
      </w:r>
      <w:r w:rsidR="003D0319" w:rsidRPr="00334CFF">
        <w:rPr>
          <w:rFonts w:ascii="Times New Roman"/>
          <w:bCs/>
          <w:color w:val="auto"/>
          <w:sz w:val="28"/>
          <w:szCs w:val="28"/>
        </w:rPr>
        <w:t>(признак  2 по строке 300).»</w:t>
      </w:r>
      <w:r w:rsidR="00677867">
        <w:rPr>
          <w:rFonts w:ascii="Times New Roman"/>
          <w:bCs/>
          <w:color w:val="auto"/>
          <w:sz w:val="28"/>
          <w:szCs w:val="28"/>
        </w:rPr>
        <w:t>.</w:t>
      </w:r>
    </w:p>
    <w:sectPr w:rsidR="00775838" w:rsidRPr="00334CFF" w:rsidSect="002F658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2A2D"/>
    <w:multiLevelType w:val="multilevel"/>
    <w:tmpl w:val="8CBC6DE8"/>
    <w:lvl w:ilvl="0">
      <w:start w:val="1"/>
      <w:numFmt w:val="decimal"/>
      <w:lvlText w:val="%1)"/>
      <w:lvlJc w:val="left"/>
      <w:pPr>
        <w:ind w:left="930" w:hanging="39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left"/>
      <w:pPr>
        <w:ind w:left="6660" w:hanging="180"/>
      </w:pPr>
    </w:lvl>
  </w:abstractNum>
  <w:abstractNum w:abstractNumId="1" w15:restartNumberingAfterBreak="0">
    <w:nsid w:val="30520272"/>
    <w:multiLevelType w:val="hybridMultilevel"/>
    <w:tmpl w:val="1B04E2D4"/>
    <w:lvl w:ilvl="0" w:tplc="8086FE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7F210D8"/>
    <w:multiLevelType w:val="multilevel"/>
    <w:tmpl w:val="8CBC6DE8"/>
    <w:lvl w:ilvl="0">
      <w:start w:val="1"/>
      <w:numFmt w:val="decimal"/>
      <w:lvlText w:val="%1)"/>
      <w:lvlJc w:val="left"/>
      <w:pPr>
        <w:ind w:left="930" w:hanging="39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left"/>
      <w:pPr>
        <w:ind w:left="6660" w:hanging="180"/>
      </w:pPr>
    </w:lvl>
  </w:abstractNum>
  <w:abstractNum w:abstractNumId="3" w15:restartNumberingAfterBreak="0">
    <w:nsid w:val="55770899"/>
    <w:multiLevelType w:val="hybridMultilevel"/>
    <w:tmpl w:val="9BE886B6"/>
    <w:lvl w:ilvl="0" w:tplc="541C4DF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A1457E0"/>
    <w:multiLevelType w:val="hybridMultilevel"/>
    <w:tmpl w:val="E5849BDE"/>
    <w:lvl w:ilvl="0" w:tplc="3CB0B84C">
      <w:start w:val="7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7F"/>
    <w:rsid w:val="000B2A8C"/>
    <w:rsid w:val="000D7C22"/>
    <w:rsid w:val="000F0A82"/>
    <w:rsid w:val="0011176C"/>
    <w:rsid w:val="0011705D"/>
    <w:rsid w:val="001941B7"/>
    <w:rsid w:val="001B4056"/>
    <w:rsid w:val="00276923"/>
    <w:rsid w:val="002F658D"/>
    <w:rsid w:val="00322D7A"/>
    <w:rsid w:val="00334CFF"/>
    <w:rsid w:val="003447A5"/>
    <w:rsid w:val="00384353"/>
    <w:rsid w:val="003D0319"/>
    <w:rsid w:val="003D607E"/>
    <w:rsid w:val="004051C8"/>
    <w:rsid w:val="00493069"/>
    <w:rsid w:val="005B738F"/>
    <w:rsid w:val="005E25C0"/>
    <w:rsid w:val="005F513A"/>
    <w:rsid w:val="00677867"/>
    <w:rsid w:val="006879BC"/>
    <w:rsid w:val="006C167F"/>
    <w:rsid w:val="00703D51"/>
    <w:rsid w:val="00710BDE"/>
    <w:rsid w:val="00775838"/>
    <w:rsid w:val="008051A7"/>
    <w:rsid w:val="008553F9"/>
    <w:rsid w:val="00887C6E"/>
    <w:rsid w:val="00996ACB"/>
    <w:rsid w:val="00AE2760"/>
    <w:rsid w:val="00AF0868"/>
    <w:rsid w:val="00C41868"/>
    <w:rsid w:val="00C454FB"/>
    <w:rsid w:val="00CB337E"/>
    <w:rsid w:val="00E64523"/>
    <w:rsid w:val="00E65108"/>
    <w:rsid w:val="00E6542F"/>
    <w:rsid w:val="00F415AB"/>
    <w:rsid w:val="00F91FAA"/>
    <w:rsid w:val="00FE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C8A4F-471B-4B28-8B13-6ADBB7A3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67F"/>
    <w:pPr>
      <w:spacing w:line="264" w:lineRule="auto"/>
    </w:pPr>
    <w:rPr>
      <w:rFonts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6C167F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6C167F"/>
    <w:rPr>
      <w:rFonts w:eastAsia="Times New Roman" w:hAnsi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3447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Думинская Ольга Сергеевна</dc:creator>
  <cp:keywords/>
  <dc:description/>
  <cp:lastModifiedBy>Думинская Ольга Сергеевна</cp:lastModifiedBy>
  <cp:revision>21</cp:revision>
  <dcterms:created xsi:type="dcterms:W3CDTF">2018-10-18T10:58:00Z</dcterms:created>
  <dcterms:modified xsi:type="dcterms:W3CDTF">2019-01-17T08:19:00Z</dcterms:modified>
</cp:coreProperties>
</file>